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Sep 10 22:53:42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9"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2">
        <w:r>
          <w:rPr>
            <w:rStyle w:val="Hyperlink"/>
          </w:rPr>
          <w:t xml:space="preserve">https://doi.org/10.1146/annurev.ecolsys.35.120202.110122</w:t>
        </w:r>
      </w:hyperlink>
      <w:r>
        <w:t xml:space="preserve">.</w:t>
      </w:r>
    </w:p>
    <w:bookmarkEnd w:id="63"/>
    <w:bookmarkStart w:id="65"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4">
        <w:r>
          <w:rPr>
            <w:rStyle w:val="Hyperlink"/>
          </w:rPr>
          <w:t xml:space="preserve">https://doi.org/10.1111/j.1365-2427.2006.01685.x</w:t>
        </w:r>
      </w:hyperlink>
      <w:r>
        <w:t xml:space="preserve">.</w:t>
      </w:r>
    </w:p>
    <w:bookmarkEnd w:id="65"/>
    <w:bookmarkStart w:id="67" w:name="ref-Beck18c"/>
    <w:p>
      <w:pPr>
        <w:pStyle w:val="Bibliography"/>
      </w:pPr>
      <w:r>
        <w:t xml:space="preserve">Beck, M. W. 2018. “SCCWRP/SCAPE: v1.0 (Version 1.0). Zenodo,</w:t>
      </w:r>
      <w:r>
        <w:t xml:space="preserve"> </w:t>
      </w:r>
      <w:hyperlink r:id="rId66">
        <w:r>
          <w:rPr>
            <w:rStyle w:val="Hyperlink"/>
          </w:rPr>
          <w:t xml:space="preserve">http://doi.org/10.5281/zenodo.1218121</w:t>
        </w:r>
      </w:hyperlink>
      <w:r>
        <w:t xml:space="preserve">.”</w:t>
      </w:r>
    </w:p>
    <w:bookmarkEnd w:id="67"/>
    <w:bookmarkStart w:id="69"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8">
        <w:r>
          <w:rPr>
            <w:rStyle w:val="Hyperlink"/>
          </w:rPr>
          <w:t xml:space="preserve">https://doi.org/10.1577/M06-174.1</w:t>
        </w:r>
      </w:hyperlink>
      <w:r>
        <w:t xml:space="preserve">.</w:t>
      </w:r>
    </w:p>
    <w:bookmarkEnd w:id="69"/>
    <w:bookmarkStart w:id="71"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0">
        <w:r>
          <w:rPr>
            <w:rStyle w:val="Hyperlink"/>
          </w:rPr>
          <w:t xml:space="preserve">https://www.waterboards.ca.gov/sandiego/water_issues/programs/303d_list/docs/Staff_Report_101216.pdf</w:t>
        </w:r>
      </w:hyperlink>
      <w:r>
        <w:t xml:space="preserve">.</w:t>
      </w:r>
    </w:p>
    <w:bookmarkEnd w:id="71"/>
    <w:bookmarkStart w:id="72"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2"/>
    <w:bookmarkStart w:id="74"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3">
        <w:r>
          <w:rPr>
            <w:rStyle w:val="Hyperlink"/>
          </w:rPr>
          <w:t xml:space="preserve">https://doi.org/10.1177/0739456X03022004007</w:t>
        </w:r>
      </w:hyperlink>
      <w:r>
        <w:t xml:space="preserve">.</w:t>
      </w:r>
    </w:p>
    <w:bookmarkEnd w:id="74"/>
    <w:bookmarkStart w:id="76"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5">
        <w:r>
          <w:rPr>
            <w:rStyle w:val="Hyperlink"/>
          </w:rPr>
          <w:t xml:space="preserve">https://doi.org/10.1899/08-153.1</w:t>
        </w:r>
      </w:hyperlink>
      <w:r>
        <w:t xml:space="preserve">.</w:t>
      </w:r>
    </w:p>
    <w:bookmarkEnd w:id="76"/>
    <w:bookmarkStart w:id="78"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7">
        <w:r>
          <w:rPr>
            <w:rStyle w:val="Hyperlink"/>
          </w:rPr>
          <w:t xml:space="preserve">https://doi.org/10.1016/j.landurbplan.2012.07.009</w:t>
        </w:r>
      </w:hyperlink>
      <w:r>
        <w:t xml:space="preserve">.</w:t>
      </w:r>
    </w:p>
    <w:bookmarkEnd w:id="78"/>
    <w:bookmarkStart w:id="80"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9">
        <w:r>
          <w:rPr>
            <w:rStyle w:val="Hyperlink"/>
          </w:rPr>
          <w:t xml:space="preserve">https://doi.org/10.1007/s10661-014-4132-8</w:t>
        </w:r>
      </w:hyperlink>
      <w:r>
        <w:t xml:space="preserve">.</w:t>
      </w:r>
    </w:p>
    <w:bookmarkEnd w:id="80"/>
    <w:bookmarkStart w:id="8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1"/>
    <w:bookmarkStart w:id="82" w:name="ref-CRWQCB14"/>
    <w:p>
      <w:pPr>
        <w:pStyle w:val="Bibliography"/>
      </w:pPr>
      <w:r>
        <w:t xml:space="preserve">California Regional Water Quality Control Board, Los Angeles Region. 2014. “Basin Plan for the Coastal Watersheds of Los Angeles and Ventura Counties.”</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9">
        <w:r>
          <w:rPr>
            <w:rStyle w:val="Hyperlink"/>
          </w:rPr>
          <w:t xml:space="preserve">https://doi.org/10.1002/etc.2059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8">
        <w:r>
          <w:rPr>
            <w:rStyle w:val="Hyperlink"/>
          </w:rPr>
          <w:t xml:space="preserve">https://doi.org/10.1371/journal.pone.0130710</w:t>
        </w:r>
      </w:hyperlink>
      <w:r>
        <w:t xml:space="preserve">.</w:t>
      </w:r>
    </w:p>
    <w:bookmarkEnd w:id="119"/>
    <w:bookmarkStart w:id="120"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20"/>
    <w:bookmarkStart w:id="121"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1"/>
    <w:bookmarkStart w:id="12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2">
        <w:r>
          <w:rPr>
            <w:rStyle w:val="Hyperlink"/>
          </w:rPr>
          <w:t xml:space="preserve">https://doi.org/10.1111/j.1752-1688.2011.00635.x</w:t>
        </w:r>
      </w:hyperlink>
      <w:r>
        <w:t xml:space="preserve">.</w:t>
      </w:r>
    </w:p>
    <w:bookmarkEnd w:id="123"/>
    <w:bookmarkStart w:id="125"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4">
        <w:r>
          <w:rPr>
            <w:rStyle w:val="Hyperlink"/>
          </w:rPr>
          <w:t xml:space="preserve">https://doi.org/10.1016/j.scitotenv.2015.07.083</w:t>
        </w:r>
      </w:hyperlink>
      <w:r>
        <w:t xml:space="preserve">.</w:t>
      </w:r>
    </w:p>
    <w:bookmarkEnd w:id="125"/>
    <w:bookmarkStart w:id="127"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6">
        <w:r>
          <w:rPr>
            <w:rStyle w:val="Hyperlink"/>
          </w:rPr>
          <w:t xml:space="preserve">https://doi.org/10.1007%2Fs00267-008-9151-1</w:t>
        </w:r>
      </w:hyperlink>
      <w:r>
        <w:t xml:space="preserve">.</w:t>
      </w:r>
    </w:p>
    <w:bookmarkEnd w:id="127"/>
    <w:bookmarkStart w:id="129"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8">
        <w:r>
          <w:rPr>
            <w:rStyle w:val="Hyperlink"/>
          </w:rPr>
          <w:t xml:space="preserve">https://doi.org/10.3368/er.34.2.124</w:t>
        </w:r>
      </w:hyperlink>
      <w:r>
        <w:t xml:space="preserve">.</w:t>
      </w:r>
    </w:p>
    <w:bookmarkEnd w:id="129"/>
    <w:bookmarkStart w:id="130" w:name="ref-Mazor18"/>
    <w:p>
      <w:pPr>
        <w:pStyle w:val="Bibliography"/>
      </w:pPr>
      <w:r>
        <w:t xml:space="preserve">Mazor, R. D., M. W. Beck, and J. Brown. 2018. “2017 Report on the SMC Regional Stream Survey.” 1029. Costa Mesa, California: Southern California Coastal Water Research Project.</w:t>
      </w:r>
    </w:p>
    <w:bookmarkEnd w:id="130"/>
    <w:bookmarkStart w:id="131"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1"/>
    <w:bookmarkStart w:id="132" w:name="ref-McKay12"/>
    <w:p>
      <w:pPr>
        <w:pStyle w:val="Bibliography"/>
      </w:pPr>
      <w:r>
        <w:t xml:space="preserve">McKay, L., T. Bondelid, T. Dewald, J. Johnston, R. Moore, and A. Reah. 2012. “NHDPlus Version 2: User Guide.”</w:t>
      </w:r>
    </w:p>
    <w:bookmarkEnd w:id="132"/>
    <w:bookmarkStart w:id="133"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3"/>
    <w:bookmarkStart w:id="135"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4">
        <w:r>
          <w:rPr>
            <w:rStyle w:val="Hyperlink"/>
          </w:rPr>
          <w:t xml:space="preserve">https://CRAN.R-project.org/package=quantregForest</w:t>
        </w:r>
      </w:hyperlink>
      <w:r>
        <w:t xml:space="preserve">.</w:t>
      </w:r>
    </w:p>
    <w:bookmarkEnd w:id="135"/>
    <w:bookmarkStart w:id="136"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6"/>
    <w:bookmarkStart w:id="13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7"/>
    <w:bookmarkStart w:id="139"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8">
        <w:r>
          <w:rPr>
            <w:rStyle w:val="Hyperlink"/>
          </w:rPr>
          <w:t xml:space="preserve">https://doi.org/10.1111/j.1365-2427.1987.tb01027.x</w:t>
        </w:r>
      </w:hyperlink>
      <w:r>
        <w:t xml:space="preserve">.</w:t>
      </w:r>
    </w:p>
    <w:bookmarkEnd w:id="139"/>
    <w:bookmarkStart w:id="141"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0">
        <w:r>
          <w:rPr>
            <w:rStyle w:val="Hyperlink"/>
          </w:rPr>
          <w:t xml:space="preserve">https://doi.org/10.1002/aqc.1010</w:t>
        </w:r>
      </w:hyperlink>
      <w:r>
        <w:t xml:space="preserve">.</w:t>
      </w:r>
    </w:p>
    <w:bookmarkEnd w:id="141"/>
    <w:bookmarkStart w:id="14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2">
        <w:r>
          <w:rPr>
            <w:rStyle w:val="Hyperlink"/>
          </w:rPr>
          <w:t xml:space="preserve">https://doi.org/10.1016/j.watres.2004.09.002</w:t>
        </w:r>
      </w:hyperlink>
      <w:r>
        <w:t xml:space="preserve">.</w:t>
      </w:r>
    </w:p>
    <w:bookmarkEnd w:id="143"/>
    <w:bookmarkStart w:id="144"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4"/>
    <w:bookmarkStart w:id="146"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5">
        <w:r>
          <w:rPr>
            <w:rStyle w:val="Hyperlink"/>
          </w:rPr>
          <w:t xml:space="preserve">https://doi.org/10.1111/j.1752-1688.2008.00280.x</w:t>
        </w:r>
      </w:hyperlink>
      <w:r>
        <w:t xml:space="preserve">.</w:t>
      </w:r>
    </w:p>
    <w:bookmarkEnd w:id="146"/>
    <w:bookmarkStart w:id="148"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7">
        <w:r>
          <w:rPr>
            <w:rStyle w:val="Hyperlink"/>
          </w:rPr>
          <w:t xml:space="preserve">https://doi.org/10.1016/j.foreco.2008.07.041</w:t>
        </w:r>
      </w:hyperlink>
      <w:r>
        <w:t xml:space="preserve">.</w:t>
      </w:r>
    </w:p>
    <w:bookmarkEnd w:id="148"/>
    <w:bookmarkStart w:id="149" w:name="ref-RDCT18"/>
    <w:p>
      <w:pPr>
        <w:pStyle w:val="Bibliography"/>
      </w:pPr>
      <w:r>
        <w:t xml:space="preserve">RDCT (R Development Core Team). 2018. “R: A language and environment for statistical computing, v3.4.4. R Foundation for Statistical Computing, Vienna, Austria.”</w:t>
      </w:r>
    </w:p>
    <w:bookmarkEnd w:id="149"/>
    <w:bookmarkStart w:id="151"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0">
        <w:r>
          <w:rPr>
            <w:rStyle w:val="Hyperlink"/>
          </w:rPr>
          <w:t xml:space="preserve">https://doi.org/10.1016/j.biocon.2008.07.014</w:t>
        </w:r>
      </w:hyperlink>
      <w:r>
        <w:t xml:space="preserve">.</w:t>
      </w:r>
    </w:p>
    <w:bookmarkEnd w:id="151"/>
    <w:bookmarkStart w:id="153"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2">
        <w:r>
          <w:rPr>
            <w:rStyle w:val="Hyperlink"/>
          </w:rPr>
          <w:t xml:space="preserve">https://www.waterboards.ca.gov/water_issues/programs/swamp/bioassessment/docs/physical_habitat_index_technical_memo.pdf</w:t>
        </w:r>
      </w:hyperlink>
      <w:r>
        <w:t xml:space="preserve">.</w:t>
      </w:r>
    </w:p>
    <w:bookmarkEnd w:id="153"/>
    <w:bookmarkStart w:id="155"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4">
        <w:r>
          <w:rPr>
            <w:rStyle w:val="Hyperlink"/>
          </w:rPr>
          <w:t xml:space="preserve">https://doi.org/10.2307/1468175</w:t>
        </w:r>
      </w:hyperlink>
      <w:r>
        <w:t xml:space="preserve">.</w:t>
      </w:r>
    </w:p>
    <w:bookmarkEnd w:id="155"/>
    <w:bookmarkStart w:id="157"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6">
        <w:r>
          <w:rPr>
            <w:rStyle w:val="Hyperlink"/>
          </w:rPr>
          <w:t xml:space="preserve">https://doi.org/10.1890/11-0077.1</w:t>
        </w:r>
      </w:hyperlink>
      <w:r>
        <w:t xml:space="preserve">.</w:t>
      </w:r>
    </w:p>
    <w:bookmarkEnd w:id="157"/>
    <w:bookmarkStart w:id="158"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8"/>
    <w:bookmarkStart w:id="159"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59"/>
    <w:bookmarkStart w:id="16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0">
        <w:r>
          <w:rPr>
            <w:rStyle w:val="Hyperlink"/>
          </w:rPr>
          <w:t xml:space="preserve">https://doi.org/10.1111/gec3.12039</w:t>
        </w:r>
      </w:hyperlink>
      <w:r>
        <w:t xml:space="preserve">.</w:t>
      </w:r>
    </w:p>
    <w:bookmarkEnd w:id="161"/>
    <w:bookmarkStart w:id="16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2">
        <w:r>
          <w:rPr>
            <w:rStyle w:val="Hyperlink"/>
          </w:rPr>
          <w:t xml:space="preserve">https://doi.org/10.1007/s10661-010-1385-8</w:t>
        </w:r>
      </w:hyperlink>
      <w:r>
        <w:t xml:space="preserve">.</w:t>
      </w:r>
    </w:p>
    <w:bookmarkEnd w:id="163"/>
    <w:bookmarkStart w:id="16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4">
        <w:r>
          <w:rPr>
            <w:rStyle w:val="Hyperlink"/>
          </w:rPr>
          <w:t xml:space="preserve">https://doi.org/10.1046/j.1365-2427.2001.00758.x</w:t>
        </w:r>
      </w:hyperlink>
      <w:r>
        <w:t xml:space="preserve">.</w:t>
      </w:r>
    </w:p>
    <w:bookmarkEnd w:id="165"/>
    <w:bookmarkStart w:id="167"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6">
        <w:r>
          <w:rPr>
            <w:rStyle w:val="Hyperlink"/>
          </w:rPr>
          <w:t xml:space="preserve">https://doi.org/10.1111/jawr.12035</w:t>
        </w:r>
      </w:hyperlink>
      <w:r>
        <w:t xml:space="preserve">.</w:t>
      </w:r>
    </w:p>
    <w:bookmarkEnd w:id="167"/>
    <w:bookmarkStart w:id="169"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8">
        <w:r>
          <w:rPr>
            <w:rStyle w:val="Hyperlink"/>
          </w:rPr>
          <w:t xml:space="preserve">https://doi.org/10.1002/eco.1869</w:t>
        </w:r>
      </w:hyperlink>
      <w:r>
        <w:t xml:space="preserve">.</w:t>
      </w:r>
    </w:p>
    <w:bookmarkEnd w:id="169"/>
    <w:bookmarkStart w:id="171"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0">
        <w:r>
          <w:rPr>
            <w:rStyle w:val="Hyperlink"/>
          </w:rPr>
          <w:t xml:space="preserve">https://doi.org/10.1890/1051-0761(2006)016[1267:SEFTEC]2.0.CO;2</w:t>
        </w:r>
      </w:hyperlink>
      <w:r>
        <w:t xml:space="preserve">.</w:t>
      </w:r>
    </w:p>
    <w:bookmarkEnd w:id="171"/>
    <w:bookmarkStart w:id="173"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2">
        <w:r>
          <w:rPr>
            <w:rStyle w:val="Hyperlink"/>
          </w:rPr>
          <w:t xml:space="preserve">https://doi.org/10.1046/j.1365-2427.1998.00272.x</w:t>
        </w:r>
      </w:hyperlink>
      <w:r>
        <w:t xml:space="preserve">.</w:t>
      </w:r>
    </w:p>
    <w:bookmarkEnd w:id="173"/>
    <w:bookmarkStart w:id="175"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74">
        <w:r>
          <w:rPr>
            <w:rStyle w:val="Hyperlink"/>
          </w:rPr>
          <w:t xml:space="preserve">https://doi.org/10.1111/j.1365-2664.2008.01548.x</w:t>
        </w:r>
      </w:hyperlink>
      <w:r>
        <w:t xml:space="preserve">.</w:t>
      </w:r>
    </w:p>
    <w:bookmarkEnd w:id="175"/>
    <w:bookmarkStart w:id="176"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6"/>
    <w:bookmarkStart w:id="177" w:name="ref-USEPA16"/>
    <w:p>
      <w:pPr>
        <w:pStyle w:val="Bibliography"/>
      </w:pPr>
      <w:r>
        <w:t xml:space="preserve">USEPA (US Environmental Protection Agency). 2016. “National Rivers and Streams Assessment 2008-2009: A Collaborative Survey.” EPA-841-R-16-007. Washington, DC.</w:t>
      </w:r>
    </w:p>
    <w:bookmarkEnd w:id="177"/>
    <w:bookmarkStart w:id="178" w:name="ref-USGS99"/>
    <w:p>
      <w:pPr>
        <w:pStyle w:val="Bibliography"/>
      </w:pPr>
      <w:r>
        <w:t xml:space="preserve">USGS (US Geological Survey). 1999. “The quality of our nation’s waters: nutrients and pesticides.” Reston, Virginia.</w:t>
      </w:r>
    </w:p>
    <w:bookmarkEnd w:id="178"/>
    <w:bookmarkStart w:id="180"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9">
        <w:r>
          <w:rPr>
            <w:rStyle w:val="Hyperlink"/>
          </w:rPr>
          <w:t xml:space="preserve">https://doi.org/10.1023/A:1023374524254</w:t>
        </w:r>
      </w:hyperlink>
      <w:r>
        <w:t xml:space="preserve">.</w:t>
      </w:r>
    </w:p>
    <w:bookmarkEnd w:id="180"/>
    <w:bookmarkStart w:id="182"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1">
        <w:r>
          <w:rPr>
            <w:rStyle w:val="Hyperlink"/>
          </w:rPr>
          <w:t xml:space="preserve">https://doi.org/10.1111/jawr.12032</w:t>
        </w:r>
      </w:hyperlink>
      <w:r>
        <w:t xml:space="preserve">.</w:t>
      </w:r>
    </w:p>
    <w:bookmarkEnd w:id="182"/>
    <w:bookmarkStart w:id="184"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3">
        <w:r>
          <w:rPr>
            <w:rStyle w:val="Hyperlink"/>
          </w:rPr>
          <w:t xml:space="preserve">https://doi.org/10.1371/journal.pone.0090944</w:t>
        </w:r>
      </w:hyperlink>
      <w:r>
        <w:t xml:space="preserve">.</w:t>
      </w:r>
    </w:p>
    <w:bookmarkEnd w:id="184"/>
    <w:bookmarkStart w:id="186"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5">
        <w:r>
          <w:rPr>
            <w:rStyle w:val="Hyperlink"/>
          </w:rPr>
          <w:t xml:space="preserve">https://doi.org/10.1899/04-028.1</w:t>
        </w:r>
      </w:hyperlink>
      <w:r>
        <w:t xml:space="preserve">.</w:t>
      </w:r>
    </w:p>
    <w:bookmarkEnd w:id="186"/>
    <w:bookmarkStart w:id="188"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7">
        <w:r>
          <w:rPr>
            <w:rStyle w:val="Hyperlink"/>
          </w:rPr>
          <w:t xml:space="preserve">https://doi.org/10.1577/1548-8446(1997)022%3C0006:IOWLUO%3E2.0.CO;2</w:t>
        </w:r>
      </w:hyperlink>
      <w:r>
        <w:t xml:space="preserve">.</w:t>
      </w:r>
    </w:p>
    <w:bookmarkEnd w:id="188"/>
    <w:bookmarkEnd w:id="1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8" Target="https://doi.org/10.1002/eco.1869" TargetMode="External" /><Relationship Type="http://schemas.openxmlformats.org/officeDocument/2006/relationships/hyperlink" Id="rId99" Target="https://doi.org/10.1002/etc.205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2"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0"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7"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24" Target="https://doi.org/10.1016/j.scitotenv.2015.07.083" TargetMode="External" /><Relationship Type="http://schemas.openxmlformats.org/officeDocument/2006/relationships/hyperlink" Id="rId142" Target="https://doi.org/10.1016/j.watres.2004.09.002"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2" Target="https://doi.org/10.1046/j.1365-2427.1998.00272.x" TargetMode="External" /><Relationship Type="http://schemas.openxmlformats.org/officeDocument/2006/relationships/hyperlink" Id="rId164" Target="https://doi.org/10.1046/j.1365-2427.2001.00758.x"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0"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174" Target="https://doi.org/10.1111/j.1365-2664.2008.01548.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5"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6"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3"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18" Target="https://doi.org/10.1371/journal.pone.0130710"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0" Target="https://doi.org/10.1890/1051-0761(2006)016[1267:SEFTEC]2.0.CO;2" TargetMode="External" /><Relationship Type="http://schemas.openxmlformats.org/officeDocument/2006/relationships/hyperlink" Id="rId156" Target="https://doi.org/10.1890/11-0077.1"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4" Target="https://doi.org/10.2307/1468175" TargetMode="External" /><Relationship Type="http://schemas.openxmlformats.org/officeDocument/2006/relationships/hyperlink" Id="rId128"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52"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4" Target="https://CRAN.R-project.org/package=quantregForest" TargetMode="External" /><Relationship Type="http://schemas.openxmlformats.org/officeDocument/2006/relationships/hyperlink" Id="rId140"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8" Target="https://doi.org/10.1002/eco.1869" TargetMode="External" /><Relationship Type="http://schemas.openxmlformats.org/officeDocument/2006/relationships/hyperlink" Id="rId99" Target="https://doi.org/10.1002/etc.2059" TargetMode="External" /><Relationship Type="http://schemas.openxmlformats.org/officeDocument/2006/relationships/hyperlink" Id="rId93" Target="https://doi.org/10.1002/rra.1053" TargetMode="External" /><Relationship Type="http://schemas.openxmlformats.org/officeDocument/2006/relationships/hyperlink" Id="rId126"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2"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0"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7"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24" Target="https://doi.org/10.1016/j.scitotenv.2015.07.083" TargetMode="External" /><Relationship Type="http://schemas.openxmlformats.org/officeDocument/2006/relationships/hyperlink" Id="rId142" Target="https://doi.org/10.1016/j.watres.2004.09.002"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60" Target="https://doi.org/10.1046/j.1365-2427.1997.d01-546.x" TargetMode="External" /><Relationship Type="http://schemas.openxmlformats.org/officeDocument/2006/relationships/hyperlink" Id="rId172" Target="https://doi.org/10.1046/j.1365-2427.1998.00272.x" TargetMode="External" /><Relationship Type="http://schemas.openxmlformats.org/officeDocument/2006/relationships/hyperlink" Id="rId164" Target="https://doi.org/10.1046/j.1365-2427.2001.00758.x"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0" Target="https://doi.org/10.1111/gec3.12039" TargetMode="External" /><Relationship Type="http://schemas.openxmlformats.org/officeDocument/2006/relationships/hyperlink" Id="rId138" Target="https://doi.org/10.1111/j.1365-2427.1987.tb01027.x" TargetMode="External" /><Relationship Type="http://schemas.openxmlformats.org/officeDocument/2006/relationships/hyperlink" Id="rId64"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174" Target="https://doi.org/10.1111/j.1365-2664.2008.01548.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5"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6"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73"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18" Target="https://doi.org/10.1371/journal.pone.0130710"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0" Target="https://doi.org/10.1890/1051-0761(2006)016[1267:SEFTEC]2.0.CO;2" TargetMode="External" /><Relationship Type="http://schemas.openxmlformats.org/officeDocument/2006/relationships/hyperlink" Id="rId156" Target="https://doi.org/10.1890/11-0077.1"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4" Target="https://doi.org/10.2307/1468175" TargetMode="External" /><Relationship Type="http://schemas.openxmlformats.org/officeDocument/2006/relationships/hyperlink" Id="rId128"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52"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2018-09-11T15:18:52Z</dcterms:created>
  <dcterms:modified xsi:type="dcterms:W3CDTF">2018-09-11T15:18:52Z</dcterms:modified>
</cp:coreProperties>
</file>